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C8" w:rsidRPr="00015DFC" w:rsidRDefault="006E2EC8" w:rsidP="006E2EC8">
      <w:pPr>
        <w:spacing w:after="20"/>
        <w:jc w:val="center"/>
        <w:rPr>
          <w:rFonts w:ascii="Verdana" w:hAnsi="Verdana" w:cs="Arial"/>
          <w:b/>
          <w:sz w:val="28"/>
          <w:szCs w:val="20"/>
        </w:rPr>
      </w:pPr>
      <w:r w:rsidRPr="00015DFC">
        <w:rPr>
          <w:rFonts w:ascii="Verdana" w:hAnsi="Verdana" w:cs="Arial"/>
          <w:b/>
          <w:sz w:val="28"/>
          <w:szCs w:val="20"/>
        </w:rPr>
        <w:t xml:space="preserve">Obrazec za posredovanje interesa za sodelovanje </w:t>
      </w:r>
    </w:p>
    <w:p w:rsidR="006E2EC8" w:rsidRDefault="006E2EC8" w:rsidP="006E2EC8">
      <w:pPr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</w:rPr>
      </w:pPr>
      <w:r w:rsidRPr="00015DFC">
        <w:rPr>
          <w:rFonts w:ascii="Verdana" w:hAnsi="Verdana" w:cs="Arial"/>
          <w:b/>
          <w:sz w:val="28"/>
          <w:szCs w:val="20"/>
        </w:rPr>
        <w:t>v mreži Kompetenčnega centra KC</w:t>
      </w:r>
      <w:r>
        <w:rPr>
          <w:rFonts w:ascii="Verdana" w:hAnsi="Verdana" w:cs="Arial"/>
          <w:b/>
          <w:sz w:val="28"/>
          <w:szCs w:val="20"/>
        </w:rPr>
        <w:t xml:space="preserve"> SURE</w:t>
      </w:r>
    </w:p>
    <w:p w:rsidR="004A3213" w:rsidRPr="00B42E72" w:rsidRDefault="008F607B" w:rsidP="004A3213">
      <w:pPr>
        <w:jc w:val="both"/>
        <w:rPr>
          <w:rStyle w:val="hps"/>
          <w:rFonts w:ascii="Verdana" w:hAnsi="Verdana"/>
          <w:sz w:val="16"/>
          <w:szCs w:val="18"/>
        </w:rPr>
      </w:pPr>
      <w:r w:rsidRPr="00B42E72">
        <w:rPr>
          <w:rStyle w:val="hps"/>
          <w:rFonts w:ascii="Verdana" w:hAnsi="Verdana"/>
          <w:b/>
          <w:sz w:val="18"/>
          <w:szCs w:val="18"/>
          <w:shd w:val="clear" w:color="auto" w:fill="C6D9F1" w:themeFill="text2" w:themeFillTint="33"/>
        </w:rPr>
        <w:t>NA KRATKO:</w:t>
      </w:r>
      <w:r w:rsidRPr="00B42E72">
        <w:rPr>
          <w:rStyle w:val="hps"/>
          <w:rFonts w:ascii="Verdana" w:hAnsi="Verdana"/>
          <w:sz w:val="18"/>
          <w:szCs w:val="18"/>
        </w:rPr>
        <w:t xml:space="preserve"> </w:t>
      </w:r>
      <w:r w:rsidR="00B42E72" w:rsidRPr="00B42E72">
        <w:rPr>
          <w:rStyle w:val="hps"/>
          <w:rFonts w:ascii="Verdana" w:hAnsi="Verdana"/>
          <w:sz w:val="16"/>
          <w:szCs w:val="18"/>
        </w:rPr>
        <w:t>Člani</w:t>
      </w:r>
      <w:r w:rsidR="004A3213" w:rsidRPr="00B42E72">
        <w:rPr>
          <w:rStyle w:val="hps"/>
          <w:rFonts w:ascii="Verdana" w:hAnsi="Verdana"/>
          <w:sz w:val="16"/>
          <w:szCs w:val="18"/>
        </w:rPr>
        <w:t xml:space="preserve"> </w:t>
      </w:r>
      <w:r w:rsidR="00AC622F" w:rsidRPr="00B42E72">
        <w:rPr>
          <w:rStyle w:val="hps"/>
          <w:rFonts w:ascii="Verdana" w:hAnsi="Verdana"/>
          <w:sz w:val="16"/>
          <w:szCs w:val="18"/>
        </w:rPr>
        <w:t xml:space="preserve">mreže </w:t>
      </w:r>
      <w:r w:rsidR="006E2EC8" w:rsidRPr="00B42E72">
        <w:rPr>
          <w:rStyle w:val="hps"/>
          <w:rFonts w:ascii="Verdana" w:hAnsi="Verdana"/>
          <w:b/>
          <w:sz w:val="16"/>
          <w:szCs w:val="18"/>
        </w:rPr>
        <w:t>K</w:t>
      </w:r>
      <w:r w:rsidR="004A3213" w:rsidRPr="00B42E72">
        <w:rPr>
          <w:rStyle w:val="hps"/>
          <w:rFonts w:ascii="Verdana" w:hAnsi="Verdana"/>
          <w:b/>
          <w:sz w:val="16"/>
          <w:szCs w:val="18"/>
        </w:rPr>
        <w:t>C SURE</w:t>
      </w:r>
      <w:r w:rsidR="004A3213" w:rsidRPr="00B42E72">
        <w:rPr>
          <w:rStyle w:val="hps"/>
          <w:rFonts w:ascii="Verdana" w:hAnsi="Verdana"/>
          <w:sz w:val="16"/>
          <w:szCs w:val="18"/>
        </w:rPr>
        <w:t xml:space="preserve"> smo s svojimi naprednimi in energijsko učinkovitimi rešitvami globalno prisotni na vseh kontinentih sveta. Večina partnerjev izvozi več kot </w:t>
      </w:r>
      <w:r w:rsidR="004A3213" w:rsidRPr="00B42E72">
        <w:rPr>
          <w:rStyle w:val="hps"/>
          <w:rFonts w:ascii="Verdana" w:hAnsi="Verdana"/>
          <w:b/>
          <w:sz w:val="16"/>
          <w:szCs w:val="18"/>
        </w:rPr>
        <w:t>80%</w:t>
      </w:r>
      <w:r w:rsidR="004A3213" w:rsidRPr="00B42E72">
        <w:rPr>
          <w:rStyle w:val="hps"/>
          <w:rFonts w:ascii="Verdana" w:hAnsi="Verdana"/>
          <w:sz w:val="16"/>
          <w:szCs w:val="18"/>
        </w:rPr>
        <w:t xml:space="preserve"> svojih izdelkov in storitev izven matične države Slovenije. </w:t>
      </w:r>
      <w:r w:rsidR="004A3213" w:rsidRPr="00B42E72">
        <w:rPr>
          <w:rFonts w:ascii="Verdana" w:hAnsi="Verdana"/>
          <w:sz w:val="16"/>
          <w:szCs w:val="18"/>
        </w:rPr>
        <w:t xml:space="preserve">Partnerske družbe konzorcija skupaj zaposlujejo preko </w:t>
      </w:r>
      <w:r w:rsidR="004A3213" w:rsidRPr="00B42E72">
        <w:rPr>
          <w:rFonts w:ascii="Verdana" w:hAnsi="Verdana"/>
          <w:b/>
          <w:sz w:val="16"/>
          <w:szCs w:val="18"/>
        </w:rPr>
        <w:t xml:space="preserve">21.300 </w:t>
      </w:r>
      <w:r w:rsidR="004A3213" w:rsidRPr="00B42E72">
        <w:rPr>
          <w:rFonts w:ascii="Verdana" w:hAnsi="Verdana"/>
          <w:sz w:val="16"/>
          <w:szCs w:val="18"/>
        </w:rPr>
        <w:t xml:space="preserve">ljudi, ki na globalnem trgu ustvarijo </w:t>
      </w:r>
      <w:r w:rsidR="004A3213" w:rsidRPr="00B42E72">
        <w:rPr>
          <w:rFonts w:ascii="Verdana" w:hAnsi="Verdana"/>
          <w:b/>
          <w:sz w:val="16"/>
          <w:szCs w:val="18"/>
        </w:rPr>
        <w:t xml:space="preserve">6.282 </w:t>
      </w:r>
      <w:r w:rsidR="00B57284">
        <w:rPr>
          <w:rFonts w:ascii="Verdana" w:hAnsi="Verdana"/>
          <w:b/>
          <w:sz w:val="16"/>
          <w:szCs w:val="18"/>
        </w:rPr>
        <w:t>M</w:t>
      </w:r>
      <w:r w:rsidR="004A3213" w:rsidRPr="00B42E72">
        <w:rPr>
          <w:rFonts w:ascii="Verdana" w:hAnsi="Verdana"/>
          <w:b/>
          <w:sz w:val="16"/>
          <w:szCs w:val="18"/>
        </w:rPr>
        <w:t>io €</w:t>
      </w:r>
      <w:r w:rsidR="004A3213" w:rsidRPr="00B42E72">
        <w:rPr>
          <w:rFonts w:ascii="Verdana" w:hAnsi="Verdana"/>
          <w:sz w:val="16"/>
          <w:szCs w:val="18"/>
        </w:rPr>
        <w:t xml:space="preserve"> </w:t>
      </w:r>
      <w:r w:rsidR="004A3213" w:rsidRPr="00B42E72">
        <w:rPr>
          <w:rStyle w:val="hps"/>
          <w:rFonts w:ascii="Verdana" w:hAnsi="Verdana"/>
          <w:sz w:val="16"/>
          <w:szCs w:val="18"/>
        </w:rPr>
        <w:t>konsolidiranih</w:t>
      </w:r>
      <w:r w:rsidR="004A3213" w:rsidRPr="00B42E72">
        <w:rPr>
          <w:rStyle w:val="shorttext"/>
          <w:rFonts w:ascii="Verdana" w:hAnsi="Verdana"/>
          <w:sz w:val="16"/>
          <w:szCs w:val="18"/>
        </w:rPr>
        <w:t xml:space="preserve"> </w:t>
      </w:r>
      <w:r w:rsidR="004A3213" w:rsidRPr="00B42E72">
        <w:rPr>
          <w:rStyle w:val="hps"/>
          <w:rFonts w:ascii="Verdana" w:hAnsi="Verdana"/>
          <w:sz w:val="16"/>
          <w:szCs w:val="18"/>
        </w:rPr>
        <w:t>čistih prihodkov od</w:t>
      </w:r>
      <w:r w:rsidR="004A3213" w:rsidRPr="00B42E72">
        <w:rPr>
          <w:rStyle w:val="shorttext"/>
          <w:rFonts w:ascii="Verdana" w:hAnsi="Verdana"/>
          <w:sz w:val="16"/>
          <w:szCs w:val="18"/>
        </w:rPr>
        <w:t xml:space="preserve"> </w:t>
      </w:r>
      <w:r w:rsidR="004A3213" w:rsidRPr="00B42E72">
        <w:rPr>
          <w:rStyle w:val="hps"/>
          <w:rFonts w:ascii="Verdana" w:hAnsi="Verdana"/>
          <w:sz w:val="16"/>
          <w:szCs w:val="18"/>
        </w:rPr>
        <w:t xml:space="preserve">prodaje. </w:t>
      </w:r>
    </w:p>
    <w:p w:rsidR="00AC622F" w:rsidRPr="00B42E72" w:rsidRDefault="00AC622F" w:rsidP="00AC622F">
      <w:pPr>
        <w:jc w:val="both"/>
        <w:rPr>
          <w:rFonts w:ascii="Verdana" w:hAnsi="Verdana"/>
          <w:sz w:val="16"/>
          <w:szCs w:val="18"/>
        </w:rPr>
      </w:pPr>
      <w:r w:rsidRPr="00B42E72">
        <w:rPr>
          <w:rStyle w:val="hps"/>
          <w:rFonts w:ascii="Verdana" w:hAnsi="Verdana"/>
          <w:sz w:val="16"/>
          <w:szCs w:val="18"/>
        </w:rPr>
        <w:t xml:space="preserve">Razvijamo napredne in energetsko učinkovite izdelke, storitve in kompetence skladno razvoju pametnih skupnosti in pametnih elektroenergetskih omrežij prihodnosti. Delovanje je usmerjeno na </w:t>
      </w:r>
      <w:r w:rsidRPr="00B42E72">
        <w:rPr>
          <w:rStyle w:val="hps"/>
          <w:rFonts w:ascii="Verdana" w:hAnsi="Verdana"/>
          <w:b/>
          <w:sz w:val="16"/>
          <w:szCs w:val="18"/>
        </w:rPr>
        <w:t xml:space="preserve">področje </w:t>
      </w:r>
      <w:r w:rsidRPr="00B42E72">
        <w:rPr>
          <w:rFonts w:ascii="Verdana" w:hAnsi="Verdana"/>
          <w:sz w:val="16"/>
          <w:szCs w:val="18"/>
        </w:rPr>
        <w:t>električnih naprav in pogonov, sistemov močnostne elektronike, hišnih in gospodinjskih aparatov, industrijskih sistemov, elektroenergetskih omrežij in upravljanja z energijo.</w:t>
      </w:r>
    </w:p>
    <w:p w:rsidR="004A3213" w:rsidRPr="00B42E72" w:rsidRDefault="004A3213" w:rsidP="004A3213">
      <w:pPr>
        <w:jc w:val="both"/>
        <w:rPr>
          <w:rFonts w:ascii="Verdana" w:hAnsi="Verdana"/>
          <w:sz w:val="16"/>
          <w:szCs w:val="18"/>
        </w:rPr>
      </w:pPr>
      <w:r w:rsidRPr="00B42E72">
        <w:rPr>
          <w:rFonts w:ascii="Verdana" w:hAnsi="Verdana"/>
          <w:sz w:val="16"/>
          <w:szCs w:val="18"/>
        </w:rPr>
        <w:t>Nosilec</w:t>
      </w:r>
      <w:r w:rsidR="00B53AC5" w:rsidRPr="00B42E72">
        <w:rPr>
          <w:rFonts w:ascii="Verdana" w:hAnsi="Verdana"/>
          <w:sz w:val="16"/>
          <w:szCs w:val="18"/>
        </w:rPr>
        <w:t xml:space="preserve"> mreže</w:t>
      </w:r>
      <w:r w:rsidRPr="00B42E72">
        <w:rPr>
          <w:rFonts w:ascii="Verdana" w:hAnsi="Verdana"/>
          <w:sz w:val="16"/>
          <w:szCs w:val="18"/>
        </w:rPr>
        <w:t xml:space="preserve"> </w:t>
      </w:r>
      <w:r w:rsidR="00AC622F" w:rsidRPr="00B42E72">
        <w:rPr>
          <w:rFonts w:ascii="Verdana" w:hAnsi="Verdana"/>
          <w:b/>
          <w:sz w:val="16"/>
          <w:szCs w:val="18"/>
        </w:rPr>
        <w:t xml:space="preserve">KC </w:t>
      </w:r>
      <w:r w:rsidRPr="00B42E72">
        <w:rPr>
          <w:rFonts w:ascii="Verdana" w:hAnsi="Verdana"/>
          <w:b/>
          <w:bCs/>
          <w:sz w:val="16"/>
          <w:szCs w:val="18"/>
        </w:rPr>
        <w:t>SURE</w:t>
      </w:r>
      <w:r w:rsidRPr="00B42E72">
        <w:rPr>
          <w:rFonts w:ascii="Verdana" w:hAnsi="Verdana"/>
          <w:bCs/>
          <w:sz w:val="16"/>
          <w:szCs w:val="18"/>
        </w:rPr>
        <w:t xml:space="preserve"> je </w:t>
      </w:r>
      <w:r w:rsidRPr="00B42E72">
        <w:rPr>
          <w:rFonts w:ascii="Verdana" w:hAnsi="Verdana"/>
          <w:b/>
          <w:sz w:val="16"/>
          <w:szCs w:val="18"/>
        </w:rPr>
        <w:t>TECES</w:t>
      </w:r>
      <w:r w:rsidRPr="00B42E72">
        <w:rPr>
          <w:rFonts w:ascii="Verdana" w:hAnsi="Verdana"/>
          <w:sz w:val="16"/>
          <w:szCs w:val="18"/>
        </w:rPr>
        <w:t>, ki že od</w:t>
      </w:r>
      <w:r w:rsidR="00B57284">
        <w:rPr>
          <w:rFonts w:ascii="Verdana" w:hAnsi="Verdana"/>
          <w:sz w:val="16"/>
          <w:szCs w:val="18"/>
        </w:rPr>
        <w:t xml:space="preserve"> leta</w:t>
      </w:r>
      <w:r w:rsidRPr="00B42E72">
        <w:rPr>
          <w:rFonts w:ascii="Verdana" w:hAnsi="Verdana"/>
          <w:sz w:val="16"/>
          <w:szCs w:val="18"/>
        </w:rPr>
        <w:t xml:space="preserve"> </w:t>
      </w:r>
      <w:r w:rsidRPr="00B42E72">
        <w:rPr>
          <w:rFonts w:ascii="Verdana" w:hAnsi="Verdana"/>
          <w:b/>
          <w:sz w:val="16"/>
          <w:szCs w:val="18"/>
        </w:rPr>
        <w:t>2001</w:t>
      </w:r>
      <w:r w:rsidRPr="00B42E72">
        <w:rPr>
          <w:rFonts w:ascii="Verdana" w:hAnsi="Verdana"/>
          <w:sz w:val="16"/>
          <w:szCs w:val="18"/>
        </w:rPr>
        <w:t xml:space="preserve"> uspešno sledi svoji viziji povezovalnega člena med podjetji in izo</w:t>
      </w:r>
      <w:r w:rsidR="006E2EC8" w:rsidRPr="00B42E72">
        <w:rPr>
          <w:rFonts w:ascii="Verdana" w:hAnsi="Verdana"/>
          <w:sz w:val="16"/>
          <w:szCs w:val="18"/>
        </w:rPr>
        <w:t>braževalno-raziskovalno sfero. S</w:t>
      </w:r>
      <w:r w:rsidRPr="00B42E72">
        <w:rPr>
          <w:rFonts w:ascii="Verdana" w:hAnsi="Verdana"/>
          <w:sz w:val="16"/>
          <w:szCs w:val="18"/>
        </w:rPr>
        <w:t xml:space="preserve"> svojimi razvojnimi, organizacijskimi in vodstvenimi znanji </w:t>
      </w:r>
      <w:r w:rsidR="00B57284">
        <w:rPr>
          <w:rFonts w:ascii="Verdana" w:hAnsi="Verdana"/>
          <w:sz w:val="16"/>
          <w:szCs w:val="18"/>
        </w:rPr>
        <w:t>s</w:t>
      </w:r>
      <w:r w:rsidR="006E2EC8" w:rsidRPr="00B42E72">
        <w:rPr>
          <w:rFonts w:ascii="Verdana" w:hAnsi="Verdana"/>
          <w:sz w:val="16"/>
          <w:szCs w:val="18"/>
        </w:rPr>
        <w:t>mo</w:t>
      </w:r>
      <w:r w:rsidRPr="00B42E72">
        <w:rPr>
          <w:rFonts w:ascii="Verdana" w:hAnsi="Verdana"/>
          <w:sz w:val="16"/>
          <w:szCs w:val="18"/>
        </w:rPr>
        <w:t xml:space="preserve"> prepoznaven nosilec razvojnih partnerstev in kompetentni partner pri razvoju visoko tehnološko zahte</w:t>
      </w:r>
      <w:r w:rsidR="00AC622F" w:rsidRPr="00B42E72">
        <w:rPr>
          <w:rFonts w:ascii="Verdana" w:hAnsi="Verdana"/>
          <w:sz w:val="16"/>
          <w:szCs w:val="18"/>
        </w:rPr>
        <w:t>vnih izdelkov</w:t>
      </w:r>
      <w:r w:rsidR="006E2EC8" w:rsidRPr="00B42E72">
        <w:rPr>
          <w:rFonts w:ascii="Verdana" w:hAnsi="Verdana"/>
          <w:sz w:val="16"/>
          <w:szCs w:val="18"/>
        </w:rPr>
        <w:t xml:space="preserve"> in rešitev</w:t>
      </w:r>
      <w:r w:rsidRPr="00B42E72">
        <w:rPr>
          <w:rFonts w:ascii="Verdana" w:hAnsi="Verdana"/>
          <w:sz w:val="16"/>
          <w:szCs w:val="18"/>
        </w:rPr>
        <w:t xml:space="preserve">. S sodelovanjem v skupnih projektih nacionalnega pomena nam zaupanje že </w:t>
      </w:r>
      <w:r w:rsidRPr="00B42E72">
        <w:rPr>
          <w:rFonts w:ascii="Verdana" w:hAnsi="Verdana"/>
          <w:b/>
          <w:sz w:val="16"/>
          <w:szCs w:val="18"/>
        </w:rPr>
        <w:t>dvanajst let</w:t>
      </w:r>
      <w:r w:rsidRPr="00B42E72">
        <w:rPr>
          <w:rFonts w:ascii="Verdana" w:hAnsi="Verdana"/>
          <w:sz w:val="16"/>
          <w:szCs w:val="18"/>
        </w:rPr>
        <w:t xml:space="preserve"> izkazujejo tako industrijski kot akademski partnerji.</w:t>
      </w:r>
    </w:p>
    <w:p w:rsidR="00B53AC5" w:rsidRPr="00B42E72" w:rsidRDefault="008F607B" w:rsidP="004A3213">
      <w:pPr>
        <w:jc w:val="both"/>
        <w:rPr>
          <w:rFonts w:ascii="Verdana" w:hAnsi="Verdana"/>
          <w:sz w:val="18"/>
          <w:szCs w:val="18"/>
        </w:rPr>
      </w:pPr>
      <w:r w:rsidRPr="00B42E72">
        <w:rPr>
          <w:rFonts w:ascii="Verdana" w:hAnsi="Verdana"/>
          <w:b/>
          <w:sz w:val="18"/>
          <w:szCs w:val="18"/>
          <w:shd w:val="clear" w:color="auto" w:fill="C6D9F1" w:themeFill="text2" w:themeFillTint="33"/>
        </w:rPr>
        <w:t>NAMEN:</w:t>
      </w:r>
      <w:r w:rsidRPr="00B42E72">
        <w:rPr>
          <w:rFonts w:ascii="Verdana" w:hAnsi="Verdana"/>
          <w:sz w:val="18"/>
          <w:szCs w:val="18"/>
        </w:rPr>
        <w:t xml:space="preserve"> </w:t>
      </w:r>
      <w:r w:rsidR="006E2EC8" w:rsidRPr="00B42E72">
        <w:rPr>
          <w:rFonts w:ascii="Verdana" w:hAnsi="Verdana"/>
          <w:sz w:val="18"/>
          <w:szCs w:val="18"/>
        </w:rPr>
        <w:t xml:space="preserve">V </w:t>
      </w:r>
      <w:r w:rsidR="00B53AC5" w:rsidRPr="00B42E72">
        <w:rPr>
          <w:rFonts w:ascii="Verdana" w:hAnsi="Verdana"/>
          <w:sz w:val="18"/>
          <w:szCs w:val="18"/>
        </w:rPr>
        <w:t>prihodnje</w:t>
      </w:r>
      <w:r w:rsidR="006E2EC8" w:rsidRPr="00B42E72">
        <w:rPr>
          <w:rFonts w:ascii="Verdana" w:hAnsi="Verdana"/>
          <w:sz w:val="18"/>
          <w:szCs w:val="18"/>
        </w:rPr>
        <w:t xml:space="preserve"> želimo </w:t>
      </w:r>
      <w:r w:rsidR="006E2EC8" w:rsidRPr="00B42E72">
        <w:rPr>
          <w:rFonts w:ascii="Verdana" w:hAnsi="Verdana"/>
          <w:b/>
          <w:sz w:val="18"/>
          <w:szCs w:val="18"/>
        </w:rPr>
        <w:t>bolj podpreti mala in srednja podjetja</w:t>
      </w:r>
      <w:r w:rsidR="00EC2C44" w:rsidRPr="00B42E72">
        <w:rPr>
          <w:rFonts w:ascii="Verdana" w:hAnsi="Verdana"/>
          <w:sz w:val="18"/>
          <w:szCs w:val="18"/>
        </w:rPr>
        <w:t xml:space="preserve">, da bodo uspela </w:t>
      </w:r>
      <w:r w:rsidR="00B57284">
        <w:rPr>
          <w:rFonts w:ascii="Verdana" w:hAnsi="Verdana"/>
          <w:sz w:val="18"/>
          <w:szCs w:val="18"/>
        </w:rPr>
        <w:t xml:space="preserve">prepoznati in </w:t>
      </w:r>
      <w:r w:rsidR="00EC2C44" w:rsidRPr="00B42E72">
        <w:rPr>
          <w:rFonts w:ascii="Verdana" w:hAnsi="Verdana"/>
          <w:sz w:val="18"/>
          <w:szCs w:val="18"/>
        </w:rPr>
        <w:t>uresničiti svoj razvojni potencial.</w:t>
      </w:r>
      <w:r w:rsidR="00AC622F" w:rsidRPr="00B42E72">
        <w:rPr>
          <w:rFonts w:ascii="Verdana" w:hAnsi="Verdana"/>
          <w:sz w:val="18"/>
          <w:szCs w:val="18"/>
        </w:rPr>
        <w:t xml:space="preserve"> Zato</w:t>
      </w:r>
      <w:r w:rsidR="00B42E72" w:rsidRPr="00B42E72">
        <w:rPr>
          <w:rFonts w:ascii="Verdana" w:hAnsi="Verdana"/>
          <w:sz w:val="18"/>
          <w:szCs w:val="18"/>
        </w:rPr>
        <w:t xml:space="preserve"> Vas</w:t>
      </w:r>
      <w:r w:rsidR="00B57284">
        <w:rPr>
          <w:rFonts w:ascii="Verdana" w:hAnsi="Verdana"/>
          <w:sz w:val="18"/>
          <w:szCs w:val="18"/>
        </w:rPr>
        <w:t xml:space="preserve"> vabimo k članstvu.</w:t>
      </w:r>
      <w:r w:rsidR="00AC622F" w:rsidRPr="00B42E72">
        <w:rPr>
          <w:rFonts w:ascii="Verdana" w:hAnsi="Verdana"/>
          <w:sz w:val="18"/>
          <w:szCs w:val="18"/>
        </w:rPr>
        <w:t xml:space="preserve"> </w:t>
      </w:r>
      <w:r w:rsidR="00B57284">
        <w:rPr>
          <w:rFonts w:ascii="Verdana" w:hAnsi="Verdana"/>
          <w:sz w:val="18"/>
          <w:szCs w:val="18"/>
        </w:rPr>
        <w:t>P</w:t>
      </w:r>
      <w:r w:rsidR="00AC622F" w:rsidRPr="00B42E72">
        <w:rPr>
          <w:rFonts w:ascii="Verdana" w:hAnsi="Verdana"/>
          <w:sz w:val="18"/>
          <w:szCs w:val="18"/>
        </w:rPr>
        <w:t>ridružite se nam!</w:t>
      </w:r>
    </w:p>
    <w:p w:rsidR="004A3213" w:rsidRPr="00B42E72" w:rsidRDefault="004A3213" w:rsidP="00B42E72">
      <w:pPr>
        <w:shd w:val="clear" w:color="auto" w:fill="C6D9F1" w:themeFill="text2" w:themeFillTint="33"/>
        <w:rPr>
          <w:rFonts w:ascii="Verdana" w:hAnsi="Verdana"/>
          <w:sz w:val="18"/>
          <w:szCs w:val="18"/>
        </w:rPr>
      </w:pPr>
      <w:r w:rsidRPr="00B42E72">
        <w:rPr>
          <w:rFonts w:ascii="Verdana" w:hAnsi="Verdana"/>
          <w:b/>
          <w:sz w:val="18"/>
          <w:szCs w:val="18"/>
        </w:rPr>
        <w:t xml:space="preserve">Prednosti članstva v </w:t>
      </w:r>
      <w:r w:rsidR="00B53AC5" w:rsidRPr="00B42E72">
        <w:rPr>
          <w:rFonts w:ascii="Verdana" w:hAnsi="Verdana"/>
          <w:b/>
          <w:sz w:val="18"/>
          <w:szCs w:val="18"/>
        </w:rPr>
        <w:t>K</w:t>
      </w:r>
      <w:r w:rsidRPr="00B42E72">
        <w:rPr>
          <w:rFonts w:ascii="Verdana" w:hAnsi="Verdana"/>
          <w:b/>
          <w:sz w:val="18"/>
          <w:szCs w:val="18"/>
        </w:rPr>
        <w:t>C-SURE mreži:</w:t>
      </w:r>
    </w:p>
    <w:p w:rsidR="00934287" w:rsidRPr="00B42E72" w:rsidRDefault="00934287" w:rsidP="004A3213">
      <w:pPr>
        <w:pStyle w:val="ListParagraph"/>
        <w:numPr>
          <w:ilvl w:val="0"/>
          <w:numId w:val="1"/>
        </w:numPr>
        <w:rPr>
          <w:rFonts w:ascii="Verdana" w:hAnsi="Verdana"/>
          <w:b/>
          <w:sz w:val="16"/>
          <w:szCs w:val="18"/>
        </w:rPr>
        <w:sectPr w:rsidR="00934287" w:rsidRPr="00B42E72" w:rsidSect="00B57284">
          <w:headerReference w:type="default" r:id="rId7"/>
          <w:footerReference w:type="default" r:id="rId8"/>
          <w:pgSz w:w="11906" w:h="16838"/>
          <w:pgMar w:top="1417" w:right="1417" w:bottom="1417" w:left="1417" w:header="708" w:footer="170" w:gutter="0"/>
          <w:cols w:space="708"/>
          <w:docGrid w:linePitch="360"/>
        </w:sectPr>
      </w:pPr>
    </w:p>
    <w:p w:rsidR="004A3213" w:rsidRPr="00B42E72" w:rsidRDefault="004A3213" w:rsidP="004A3213">
      <w:pPr>
        <w:pStyle w:val="ListParagraph"/>
        <w:numPr>
          <w:ilvl w:val="0"/>
          <w:numId w:val="1"/>
        </w:numPr>
        <w:rPr>
          <w:rFonts w:ascii="Verdana" w:hAnsi="Verdana"/>
          <w:sz w:val="16"/>
          <w:szCs w:val="18"/>
        </w:rPr>
      </w:pPr>
      <w:r w:rsidRPr="00B42E72">
        <w:rPr>
          <w:rFonts w:ascii="Verdana" w:hAnsi="Verdana"/>
          <w:b/>
          <w:sz w:val="16"/>
          <w:szCs w:val="18"/>
          <w:shd w:val="clear" w:color="auto" w:fill="DBE5F1" w:themeFill="accent1" w:themeFillTint="33"/>
        </w:rPr>
        <w:lastRenderedPageBreak/>
        <w:t>Strateška podpora:</w:t>
      </w:r>
      <w:r w:rsidRPr="00B42E72">
        <w:rPr>
          <w:rFonts w:ascii="Verdana" w:hAnsi="Verdana"/>
          <w:sz w:val="16"/>
          <w:szCs w:val="18"/>
        </w:rPr>
        <w:t xml:space="preserve"> Svetovanje glede tematike nacionalnih in mednarodnih trgov, internacionalizacije dejavnosti, tehnološkega razvoja in povezovanja s partnerskimi mrežami.</w:t>
      </w:r>
    </w:p>
    <w:p w:rsidR="004A3213" w:rsidRPr="00B42E72" w:rsidRDefault="004A3213" w:rsidP="004A3213">
      <w:pPr>
        <w:pStyle w:val="ListParagraph"/>
        <w:numPr>
          <w:ilvl w:val="0"/>
          <w:numId w:val="1"/>
        </w:numPr>
        <w:rPr>
          <w:rFonts w:ascii="Verdana" w:hAnsi="Verdana"/>
          <w:sz w:val="16"/>
          <w:szCs w:val="18"/>
        </w:rPr>
      </w:pPr>
      <w:r w:rsidRPr="00B42E72">
        <w:rPr>
          <w:rFonts w:ascii="Verdana" w:hAnsi="Verdana"/>
          <w:b/>
          <w:sz w:val="16"/>
          <w:szCs w:val="18"/>
          <w:shd w:val="clear" w:color="auto" w:fill="DBE5F1" w:themeFill="accent1" w:themeFillTint="33"/>
        </w:rPr>
        <w:t>Podpora inovacijam:</w:t>
      </w:r>
      <w:r w:rsidRPr="00B42E72">
        <w:rPr>
          <w:rFonts w:ascii="Verdana" w:hAnsi="Verdana"/>
          <w:sz w:val="16"/>
          <w:szCs w:val="18"/>
        </w:rPr>
        <w:t xml:space="preserve"> Ocena inovacijskega potenciala, analiza patentov za določena tehnološka področja, razvoj tehnologij in identifikacija ustreznih partnerjev za razvoj skupnih R&amp;D projektov.</w:t>
      </w:r>
    </w:p>
    <w:p w:rsidR="004A3213" w:rsidRPr="00B42E72" w:rsidRDefault="004A3213" w:rsidP="004A3213">
      <w:pPr>
        <w:pStyle w:val="ListParagraph"/>
        <w:numPr>
          <w:ilvl w:val="0"/>
          <w:numId w:val="1"/>
        </w:numPr>
        <w:rPr>
          <w:rFonts w:ascii="Verdana" w:hAnsi="Verdana"/>
          <w:sz w:val="16"/>
          <w:szCs w:val="18"/>
        </w:rPr>
      </w:pPr>
      <w:r w:rsidRPr="00B42E72">
        <w:rPr>
          <w:rFonts w:ascii="Verdana" w:hAnsi="Verdana"/>
          <w:b/>
          <w:sz w:val="16"/>
          <w:szCs w:val="18"/>
          <w:shd w:val="clear" w:color="auto" w:fill="DBE5F1" w:themeFill="accent1" w:themeFillTint="33"/>
        </w:rPr>
        <w:t>Finančna podpora:</w:t>
      </w:r>
      <w:r w:rsidRPr="00B42E72">
        <w:rPr>
          <w:rFonts w:ascii="Verdana" w:hAnsi="Verdana"/>
          <w:sz w:val="16"/>
          <w:szCs w:val="18"/>
        </w:rPr>
        <w:t xml:space="preserve"> Poznavanje rešitev za pridobi</w:t>
      </w:r>
      <w:r w:rsidR="00B57284">
        <w:rPr>
          <w:rFonts w:ascii="Verdana" w:hAnsi="Verdana"/>
          <w:sz w:val="16"/>
          <w:szCs w:val="18"/>
        </w:rPr>
        <w:t>tev sofinanciranj na nacionalni</w:t>
      </w:r>
      <w:r w:rsidRPr="00B42E72">
        <w:rPr>
          <w:rFonts w:ascii="Verdana" w:hAnsi="Verdana"/>
          <w:sz w:val="16"/>
          <w:szCs w:val="18"/>
        </w:rPr>
        <w:t xml:space="preserve"> in EU ravn</w:t>
      </w:r>
      <w:r w:rsidR="00B57284">
        <w:rPr>
          <w:rFonts w:ascii="Verdana" w:hAnsi="Verdana"/>
          <w:sz w:val="16"/>
          <w:szCs w:val="18"/>
        </w:rPr>
        <w:t>i</w:t>
      </w:r>
      <w:r w:rsidRPr="00B42E72">
        <w:rPr>
          <w:rFonts w:ascii="Verdana" w:hAnsi="Verdana"/>
          <w:sz w:val="16"/>
          <w:szCs w:val="18"/>
        </w:rPr>
        <w:t xml:space="preserve"> za vzpostavitev, razvoj in koordinacijo projektov sodelovanja, ki vključujejo KC-SURE člane na področju učinkovite rabe električne energije in pametnih tehnologij.</w:t>
      </w:r>
    </w:p>
    <w:p w:rsidR="00934287" w:rsidRPr="00B42E72" w:rsidRDefault="00934287" w:rsidP="00934287">
      <w:pPr>
        <w:spacing w:after="20" w:line="240" w:lineRule="auto"/>
        <w:rPr>
          <w:rFonts w:ascii="Verdana" w:hAnsi="Verdana"/>
          <w:b/>
          <w:sz w:val="18"/>
          <w:szCs w:val="18"/>
        </w:rPr>
        <w:sectPr w:rsidR="00934287" w:rsidRPr="00B42E72" w:rsidSect="009342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2EC8" w:rsidRPr="004529B2" w:rsidRDefault="00B53AC5" w:rsidP="00934287">
      <w:pPr>
        <w:spacing w:after="20" w:line="240" w:lineRule="auto"/>
        <w:rPr>
          <w:rFonts w:ascii="Verdana" w:hAnsi="Verdana"/>
          <w:i/>
          <w:color w:val="0000CC"/>
          <w:sz w:val="14"/>
          <w:szCs w:val="18"/>
        </w:rPr>
      </w:pPr>
      <w:r w:rsidRPr="00B42E72">
        <w:rPr>
          <w:rFonts w:ascii="Verdana" w:hAnsi="Verdana"/>
          <w:b/>
          <w:sz w:val="18"/>
          <w:szCs w:val="18"/>
        </w:rPr>
        <w:lastRenderedPageBreak/>
        <w:t>KONTAKTNI OBRAZEC:</w:t>
      </w:r>
      <w:r w:rsidR="004529B2">
        <w:rPr>
          <w:rFonts w:ascii="Verdana" w:hAnsi="Verdana"/>
          <w:b/>
          <w:sz w:val="18"/>
          <w:szCs w:val="18"/>
        </w:rPr>
        <w:t xml:space="preserve"> </w:t>
      </w:r>
      <w:r w:rsidR="004529B2" w:rsidRPr="004529B2">
        <w:rPr>
          <w:rFonts w:ascii="Verdana" w:hAnsi="Verdana"/>
          <w:i/>
          <w:color w:val="0000CC"/>
          <w:sz w:val="14"/>
          <w:szCs w:val="18"/>
        </w:rPr>
        <w:t>(</w:t>
      </w:r>
      <w:r w:rsidR="004529B2">
        <w:rPr>
          <w:rFonts w:ascii="Verdana" w:hAnsi="Verdana"/>
          <w:i/>
          <w:color w:val="0000CC"/>
          <w:sz w:val="14"/>
          <w:szCs w:val="18"/>
        </w:rPr>
        <w:t>I</w:t>
      </w:r>
      <w:r w:rsidR="004529B2" w:rsidRPr="004529B2">
        <w:rPr>
          <w:rFonts w:ascii="Verdana" w:hAnsi="Verdana"/>
          <w:i/>
          <w:color w:val="0000CC"/>
          <w:sz w:val="14"/>
          <w:szCs w:val="18"/>
        </w:rPr>
        <w:t>zpolnite obrazec in ga</w:t>
      </w:r>
      <w:r w:rsidR="004529B2">
        <w:rPr>
          <w:rFonts w:ascii="Verdana" w:hAnsi="Verdana"/>
          <w:i/>
          <w:color w:val="0000CC"/>
          <w:sz w:val="14"/>
          <w:szCs w:val="18"/>
        </w:rPr>
        <w:t xml:space="preserve"> oddajte na stojnici </w:t>
      </w:r>
      <w:r w:rsidR="00A66618">
        <w:rPr>
          <w:rFonts w:ascii="Verdana" w:hAnsi="Verdana"/>
          <w:i/>
          <w:color w:val="0000CC"/>
          <w:sz w:val="14"/>
          <w:szCs w:val="18"/>
        </w:rPr>
        <w:t>OZS</w:t>
      </w:r>
      <w:r w:rsidR="004529B2" w:rsidRPr="004529B2">
        <w:rPr>
          <w:rFonts w:ascii="Verdana" w:hAnsi="Verdana"/>
          <w:i/>
          <w:color w:val="0000CC"/>
          <w:sz w:val="14"/>
          <w:szCs w:val="18"/>
        </w:rPr>
        <w:t xml:space="preserve"> ali pošljite na naš naslov!)</w:t>
      </w: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3794"/>
        <w:gridCol w:w="2409"/>
        <w:gridCol w:w="3085"/>
      </w:tblGrid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Ime organizacije: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Spletna stran: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Kontaktna oseba: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e-</w:t>
            </w:r>
            <w:proofErr w:type="spellStart"/>
            <w:r w:rsidRPr="002B217C">
              <w:rPr>
                <w:rFonts w:ascii="Verdana" w:hAnsi="Verdana"/>
                <w:sz w:val="16"/>
                <w:szCs w:val="18"/>
              </w:rPr>
              <w:t>mail</w:t>
            </w:r>
            <w:proofErr w:type="spellEnd"/>
            <w:r w:rsidRPr="002B217C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Telefon: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Glavna dejavnost: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DC0F7A" w:rsidRPr="002B217C" w:rsidTr="002B217C">
        <w:tc>
          <w:tcPr>
            <w:tcW w:w="2042" w:type="pct"/>
          </w:tcPr>
          <w:p w:rsidR="00DC0F7A" w:rsidRPr="002B217C" w:rsidRDefault="00DC0F7A" w:rsidP="002B217C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Ključne kompetence podjetja</w:t>
            </w:r>
            <w:r w:rsidR="002B217C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2958" w:type="pct"/>
            <w:gridSpan w:val="2"/>
          </w:tcPr>
          <w:p w:rsidR="00DC0F7A" w:rsidRPr="002B217C" w:rsidRDefault="00DC0F7A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  <w:p w:rsidR="002B217C" w:rsidRPr="002B217C" w:rsidRDefault="002B217C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Število zaposlenih:</w:t>
            </w:r>
          </w:p>
        </w:tc>
        <w:tc>
          <w:tcPr>
            <w:tcW w:w="2958" w:type="pct"/>
            <w:gridSpan w:val="2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V podjetju imamo razvojni oddelek</w:t>
            </w:r>
            <w:r w:rsidR="00B42E72" w:rsidRPr="002B217C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1297" w:type="pct"/>
          </w:tcPr>
          <w:p w:rsidR="00934287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D</w:t>
            </w:r>
            <w:r w:rsidR="00934287" w:rsidRPr="002B217C">
              <w:rPr>
                <w:rFonts w:ascii="Verdana" w:hAnsi="Verdana"/>
                <w:sz w:val="16"/>
                <w:szCs w:val="18"/>
              </w:rPr>
              <w:t>a</w:t>
            </w:r>
          </w:p>
        </w:tc>
        <w:tc>
          <w:tcPr>
            <w:tcW w:w="1660" w:type="pct"/>
          </w:tcPr>
          <w:p w:rsidR="00934287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Ne</w:t>
            </w:r>
          </w:p>
        </w:tc>
      </w:tr>
      <w:tr w:rsidR="00934287" w:rsidRPr="002B217C" w:rsidTr="002B217C">
        <w:tc>
          <w:tcPr>
            <w:tcW w:w="2042" w:type="pct"/>
          </w:tcPr>
          <w:p w:rsidR="00934287" w:rsidRPr="002B217C" w:rsidRDefault="00934287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V podjetju imamo projektno pisarno</w:t>
            </w:r>
            <w:r w:rsidR="00B42E72" w:rsidRPr="002B217C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1297" w:type="pct"/>
          </w:tcPr>
          <w:p w:rsidR="00934287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Da</w:t>
            </w:r>
          </w:p>
        </w:tc>
        <w:tc>
          <w:tcPr>
            <w:tcW w:w="1660" w:type="pct"/>
          </w:tcPr>
          <w:p w:rsidR="00934287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Ne</w:t>
            </w:r>
          </w:p>
        </w:tc>
      </w:tr>
      <w:tr w:rsidR="008F607B" w:rsidRPr="002B217C" w:rsidTr="002B217C">
        <w:tc>
          <w:tcPr>
            <w:tcW w:w="2042" w:type="pct"/>
          </w:tcPr>
          <w:p w:rsidR="008F607B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Podjetje želi nastopati na tujih trgih</w:t>
            </w:r>
            <w:r w:rsidR="004529B2" w:rsidRPr="002B217C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1297" w:type="pct"/>
          </w:tcPr>
          <w:p w:rsidR="008F607B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Da</w:t>
            </w:r>
          </w:p>
        </w:tc>
        <w:tc>
          <w:tcPr>
            <w:tcW w:w="1660" w:type="pct"/>
          </w:tcPr>
          <w:p w:rsidR="008F607B" w:rsidRPr="002B217C" w:rsidRDefault="008F607B" w:rsidP="004529B2">
            <w:pPr>
              <w:spacing w:line="360" w:lineRule="auto"/>
              <w:rPr>
                <w:rFonts w:ascii="Verdana" w:hAnsi="Verdana"/>
                <w:sz w:val="16"/>
                <w:szCs w:val="18"/>
              </w:rPr>
            </w:pPr>
            <w:r w:rsidRPr="002B217C">
              <w:rPr>
                <w:rFonts w:ascii="Verdana" w:hAnsi="Verdana"/>
                <w:sz w:val="16"/>
                <w:szCs w:val="18"/>
              </w:rPr>
              <w:t>Ne</w:t>
            </w:r>
          </w:p>
        </w:tc>
      </w:tr>
    </w:tbl>
    <w:p w:rsidR="004529B2" w:rsidRDefault="004529B2" w:rsidP="004529B2">
      <w:pPr>
        <w:tabs>
          <w:tab w:val="left" w:pos="6195"/>
        </w:tabs>
        <w:spacing w:after="20" w:line="240" w:lineRule="auto"/>
        <w:rPr>
          <w:rFonts w:ascii="Verdana" w:hAnsi="Verdana"/>
          <w:b/>
          <w:sz w:val="16"/>
          <w:szCs w:val="18"/>
          <w:shd w:val="clear" w:color="auto" w:fill="C6D9F1" w:themeFill="text2" w:themeFillTint="33"/>
        </w:rPr>
      </w:pPr>
    </w:p>
    <w:p w:rsidR="004A3213" w:rsidRPr="00B42E72" w:rsidRDefault="004A3213" w:rsidP="004529B2">
      <w:pPr>
        <w:tabs>
          <w:tab w:val="left" w:pos="6195"/>
        </w:tabs>
        <w:spacing w:after="20" w:line="240" w:lineRule="auto"/>
        <w:rPr>
          <w:rFonts w:ascii="Verdana" w:hAnsi="Verdana"/>
          <w:b/>
          <w:sz w:val="16"/>
          <w:szCs w:val="18"/>
        </w:rPr>
      </w:pPr>
      <w:r w:rsidRPr="004529B2">
        <w:rPr>
          <w:rFonts w:ascii="Verdana" w:hAnsi="Verdana"/>
          <w:b/>
          <w:sz w:val="16"/>
          <w:szCs w:val="18"/>
          <w:shd w:val="clear" w:color="auto" w:fill="C6D9F1" w:themeFill="text2" w:themeFillTint="33"/>
        </w:rPr>
        <w:t>Več informacij na voljo</w:t>
      </w:r>
      <w:r w:rsidRPr="00B42E72">
        <w:rPr>
          <w:rFonts w:ascii="Verdana" w:hAnsi="Verdana"/>
          <w:b/>
          <w:sz w:val="16"/>
          <w:szCs w:val="18"/>
        </w:rPr>
        <w:t>:</w:t>
      </w:r>
      <w:r w:rsidR="00B57284">
        <w:rPr>
          <w:rFonts w:ascii="Verdana" w:hAnsi="Verdana"/>
          <w:b/>
          <w:sz w:val="16"/>
          <w:szCs w:val="18"/>
        </w:rPr>
        <w:t xml:space="preserve"> TECES, Pobreška cesta 20, 2000 Maribor</w:t>
      </w:r>
      <w:r w:rsidRPr="00B42E72">
        <w:rPr>
          <w:rFonts w:ascii="Verdana" w:hAnsi="Verdana"/>
          <w:b/>
          <w:sz w:val="16"/>
          <w:szCs w:val="18"/>
        </w:rPr>
        <w:t xml:space="preserve"> </w:t>
      </w:r>
      <w:r w:rsidR="004529B2">
        <w:rPr>
          <w:rFonts w:ascii="Verdana" w:hAnsi="Verdana"/>
          <w:b/>
          <w:sz w:val="16"/>
          <w:szCs w:val="18"/>
        </w:rPr>
        <w:tab/>
      </w:r>
    </w:p>
    <w:p w:rsidR="004A3213" w:rsidRPr="00B42E72" w:rsidRDefault="004A3213" w:rsidP="00934287">
      <w:pPr>
        <w:spacing w:after="20" w:line="240" w:lineRule="auto"/>
        <w:rPr>
          <w:rFonts w:ascii="Verdana" w:hAnsi="Verdana"/>
          <w:sz w:val="16"/>
          <w:szCs w:val="16"/>
        </w:rPr>
      </w:pPr>
      <w:proofErr w:type="spellStart"/>
      <w:r w:rsidRPr="00B42E72">
        <w:rPr>
          <w:rFonts w:ascii="Verdana" w:hAnsi="Verdana"/>
          <w:sz w:val="16"/>
          <w:szCs w:val="16"/>
        </w:rPr>
        <w:t>www</w:t>
      </w:r>
      <w:proofErr w:type="spellEnd"/>
      <w:r w:rsidRPr="00B42E72">
        <w:rPr>
          <w:rFonts w:ascii="Verdana" w:hAnsi="Verdana"/>
          <w:sz w:val="16"/>
          <w:szCs w:val="16"/>
        </w:rPr>
        <w:t xml:space="preserve">: </w:t>
      </w:r>
      <w:hyperlink r:id="rId9" w:history="1">
        <w:r w:rsidRPr="00B42E72">
          <w:rPr>
            <w:rFonts w:ascii="Verdana" w:hAnsi="Verdana"/>
            <w:sz w:val="16"/>
            <w:szCs w:val="16"/>
          </w:rPr>
          <w:t>www.teces.si</w:t>
        </w:r>
      </w:hyperlink>
      <w:r w:rsidRPr="00B42E72">
        <w:rPr>
          <w:rFonts w:ascii="Verdana" w:hAnsi="Verdana"/>
          <w:sz w:val="16"/>
          <w:szCs w:val="16"/>
        </w:rPr>
        <w:t xml:space="preserve"> , </w:t>
      </w:r>
      <w:hyperlink r:id="rId10" w:history="1">
        <w:r w:rsidRPr="00B42E72">
          <w:rPr>
            <w:rFonts w:ascii="Verdana" w:hAnsi="Verdana"/>
            <w:sz w:val="16"/>
            <w:szCs w:val="16"/>
          </w:rPr>
          <w:t>www.sure.si</w:t>
        </w:r>
      </w:hyperlink>
      <w:r w:rsidRPr="00B42E72">
        <w:rPr>
          <w:rFonts w:ascii="Verdana" w:hAnsi="Verdana"/>
          <w:sz w:val="16"/>
          <w:szCs w:val="16"/>
        </w:rPr>
        <w:t xml:space="preserve"> </w:t>
      </w:r>
    </w:p>
    <w:p w:rsidR="004A3213" w:rsidRPr="00B42E72" w:rsidRDefault="004A3213" w:rsidP="00934287">
      <w:pPr>
        <w:spacing w:after="20" w:line="240" w:lineRule="auto"/>
        <w:rPr>
          <w:rFonts w:ascii="Verdana" w:hAnsi="Verdana"/>
          <w:sz w:val="16"/>
          <w:szCs w:val="16"/>
        </w:rPr>
      </w:pPr>
      <w:r w:rsidRPr="00B42E72">
        <w:rPr>
          <w:rFonts w:ascii="Verdana" w:hAnsi="Verdana"/>
          <w:sz w:val="16"/>
          <w:szCs w:val="16"/>
        </w:rPr>
        <w:t>e-</w:t>
      </w:r>
      <w:proofErr w:type="spellStart"/>
      <w:r w:rsidRPr="00B42E72">
        <w:rPr>
          <w:rFonts w:ascii="Verdana" w:hAnsi="Verdana"/>
          <w:sz w:val="16"/>
          <w:szCs w:val="16"/>
        </w:rPr>
        <w:t>mail</w:t>
      </w:r>
      <w:proofErr w:type="spellEnd"/>
      <w:r w:rsidRPr="00B42E72">
        <w:rPr>
          <w:rFonts w:ascii="Verdana" w:hAnsi="Verdana"/>
          <w:sz w:val="16"/>
          <w:szCs w:val="16"/>
        </w:rPr>
        <w:t xml:space="preserve">: </w:t>
      </w:r>
      <w:hyperlink r:id="rId11" w:history="1">
        <w:r w:rsidRPr="00B42E72">
          <w:rPr>
            <w:rFonts w:ascii="Verdana" w:hAnsi="Verdana"/>
            <w:sz w:val="16"/>
            <w:szCs w:val="16"/>
          </w:rPr>
          <w:t>info@teces.si</w:t>
        </w:r>
      </w:hyperlink>
      <w:r w:rsidRPr="00B42E72">
        <w:rPr>
          <w:rFonts w:ascii="Verdana" w:hAnsi="Verdana"/>
          <w:sz w:val="16"/>
          <w:szCs w:val="16"/>
        </w:rPr>
        <w:t xml:space="preserve"> , </w:t>
      </w:r>
      <w:hyperlink r:id="rId12" w:history="1">
        <w:r w:rsidRPr="00B42E72">
          <w:rPr>
            <w:rFonts w:ascii="Verdana" w:hAnsi="Verdana"/>
            <w:sz w:val="16"/>
            <w:szCs w:val="16"/>
          </w:rPr>
          <w:t>info@sure.si</w:t>
        </w:r>
      </w:hyperlink>
      <w:r w:rsidRPr="00B42E72">
        <w:rPr>
          <w:rFonts w:ascii="Verdana" w:hAnsi="Verdana"/>
          <w:sz w:val="16"/>
          <w:szCs w:val="16"/>
        </w:rPr>
        <w:t xml:space="preserve"> </w:t>
      </w:r>
    </w:p>
    <w:p w:rsidR="004A3213" w:rsidRPr="00B42E72" w:rsidRDefault="004A3213" w:rsidP="004529B2">
      <w:pPr>
        <w:spacing w:after="20" w:line="240" w:lineRule="auto"/>
        <w:rPr>
          <w:rFonts w:ascii="Verdana" w:hAnsi="Verdana"/>
          <w:sz w:val="16"/>
          <w:szCs w:val="16"/>
        </w:rPr>
      </w:pPr>
      <w:proofErr w:type="spellStart"/>
      <w:r w:rsidRPr="00B42E72">
        <w:rPr>
          <w:rFonts w:ascii="Verdana" w:hAnsi="Verdana"/>
          <w:sz w:val="16"/>
          <w:szCs w:val="16"/>
        </w:rPr>
        <w:t>phone</w:t>
      </w:r>
      <w:proofErr w:type="spellEnd"/>
      <w:r w:rsidRPr="00B42E72">
        <w:rPr>
          <w:rFonts w:ascii="Verdana" w:hAnsi="Verdana"/>
          <w:sz w:val="16"/>
          <w:szCs w:val="16"/>
        </w:rPr>
        <w:t>: +386 2 333 13 50</w:t>
      </w:r>
    </w:p>
    <w:sectPr w:rsidR="004A3213" w:rsidRPr="00B42E72" w:rsidSect="009342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B8" w:rsidRDefault="00050FB8" w:rsidP="001155BD">
      <w:pPr>
        <w:spacing w:after="0" w:line="240" w:lineRule="auto"/>
      </w:pPr>
      <w:r>
        <w:separator/>
      </w:r>
    </w:p>
  </w:endnote>
  <w:endnote w:type="continuationSeparator" w:id="0">
    <w:p w:rsidR="00050FB8" w:rsidRDefault="00050FB8" w:rsidP="0011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78"/>
      <w:gridCol w:w="4410"/>
    </w:tblGrid>
    <w:tr w:rsidR="00050FB8" w:rsidTr="004A3213">
      <w:tc>
        <w:tcPr>
          <w:tcW w:w="5096" w:type="dxa"/>
        </w:tcPr>
        <w:p w:rsidR="00050FB8" w:rsidRPr="0060551A" w:rsidRDefault="00227EC6" w:rsidP="004A3213">
          <w:pPr>
            <w:pStyle w:val="Footer"/>
            <w:rPr>
              <w:color w:val="7F7F7F" w:themeColor="text1" w:themeTint="80"/>
              <w:sz w:val="18"/>
            </w:rPr>
          </w:pPr>
          <w:fldSimple w:instr=" FILENAME   \* MERGEFORMAT ">
            <w:r w:rsidR="00050FB8" w:rsidRPr="00050FB8">
              <w:rPr>
                <w:noProof/>
                <w:color w:val="7F7F7F" w:themeColor="text1" w:themeTint="80"/>
                <w:sz w:val="14"/>
              </w:rPr>
              <w:t>TECES_KCSURE_Mreza_Izraz_interesa_v01_20130909.docx</w:t>
            </w:r>
          </w:fldSimple>
        </w:p>
      </w:tc>
      <w:tc>
        <w:tcPr>
          <w:tcW w:w="5097" w:type="dxa"/>
        </w:tcPr>
        <w:p w:rsidR="00050FB8" w:rsidRDefault="00227EC6" w:rsidP="004A3213">
          <w:pPr>
            <w:pStyle w:val="Footer"/>
            <w:jc w:val="right"/>
          </w:pPr>
          <w:fldSimple w:instr=" PAGE   \* MERGEFORMAT ">
            <w:r w:rsidR="00A66618">
              <w:rPr>
                <w:noProof/>
              </w:rPr>
              <w:t>1</w:t>
            </w:r>
          </w:fldSimple>
        </w:p>
      </w:tc>
    </w:tr>
  </w:tbl>
  <w:p w:rsidR="00050FB8" w:rsidRDefault="00050FB8" w:rsidP="00B57284">
    <w:pPr>
      <w:pStyle w:val="Footer"/>
      <w:tabs>
        <w:tab w:val="clear" w:pos="4536"/>
        <w:tab w:val="clear" w:pos="9072"/>
        <w:tab w:val="left" w:pos="50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B8" w:rsidRDefault="00050FB8" w:rsidP="001155BD">
      <w:pPr>
        <w:spacing w:after="0" w:line="240" w:lineRule="auto"/>
      </w:pPr>
      <w:r>
        <w:separator/>
      </w:r>
    </w:p>
  </w:footnote>
  <w:footnote w:type="continuationSeparator" w:id="0">
    <w:p w:rsidR="00050FB8" w:rsidRDefault="00050FB8" w:rsidP="0011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08" w:type="pct"/>
      <w:tblInd w:w="3" w:type="dxa"/>
      <w:tblCellMar>
        <w:left w:w="70" w:type="dxa"/>
        <w:right w:w="70" w:type="dxa"/>
      </w:tblCellMar>
      <w:tblLook w:val="0000"/>
    </w:tblPr>
    <w:tblGrid>
      <w:gridCol w:w="5328"/>
      <w:gridCol w:w="4451"/>
    </w:tblGrid>
    <w:tr w:rsidR="00050FB8" w:rsidRPr="002E523D" w:rsidTr="004A3213">
      <w:trPr>
        <w:cantSplit/>
        <w:trHeight w:val="1134"/>
      </w:trPr>
      <w:tc>
        <w:tcPr>
          <w:tcW w:w="2724" w:type="pct"/>
        </w:tcPr>
        <w:p w:rsidR="00050FB8" w:rsidRPr="004A3213" w:rsidRDefault="00050FB8" w:rsidP="004A3213">
          <w:pPr>
            <w:rPr>
              <w:rFonts w:ascii="Verdana" w:hAnsi="Verdana"/>
              <w:b/>
              <w:color w:val="365F91" w:themeColor="accent1" w:themeShade="BF"/>
              <w:sz w:val="16"/>
              <w:szCs w:val="18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1175300" cy="360000"/>
                <wp:effectExtent l="19050" t="0" r="5800" b="0"/>
                <wp:docPr id="3" name="Picture 1" descr="LOGO%20TE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TE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color w:val="0000CC"/>
              <w:sz w:val="16"/>
              <w:szCs w:val="18"/>
            </w:rPr>
            <w:t xml:space="preserve"> </w:t>
          </w:r>
          <w:proofErr w:type="spellStart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>Where</w:t>
          </w:r>
          <w:proofErr w:type="spellEnd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 xml:space="preserve"> </w:t>
          </w:r>
          <w:proofErr w:type="spellStart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>linking</w:t>
          </w:r>
          <w:proofErr w:type="spellEnd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 xml:space="preserve"> </w:t>
          </w:r>
          <w:proofErr w:type="spellStart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>creates</w:t>
          </w:r>
          <w:proofErr w:type="spellEnd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 xml:space="preserve"> </w:t>
          </w:r>
          <w:proofErr w:type="spellStart"/>
          <w:r w:rsidR="00A66618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>sy</w:t>
          </w:r>
          <w:r w:rsidRPr="004A3213">
            <w:rPr>
              <w:rFonts w:ascii="Verdana" w:hAnsi="Verdana"/>
              <w:b/>
              <w:i/>
              <w:color w:val="1F497D" w:themeColor="text2"/>
              <w:sz w:val="16"/>
              <w:szCs w:val="18"/>
            </w:rPr>
            <w:t>nergy</w:t>
          </w:r>
          <w:proofErr w:type="spellEnd"/>
          <w:r w:rsidRPr="004A3213">
            <w:rPr>
              <w:rFonts w:ascii="Verdana" w:hAnsi="Verdana"/>
              <w:b/>
              <w:color w:val="365F91" w:themeColor="accent1" w:themeShade="BF"/>
              <w:sz w:val="16"/>
              <w:szCs w:val="18"/>
            </w:rPr>
            <w:t xml:space="preserve"> </w:t>
          </w:r>
        </w:p>
        <w:p w:rsidR="00050FB8" w:rsidRPr="005A52BE" w:rsidRDefault="00050FB8" w:rsidP="004A3213">
          <w:pPr>
            <w:pStyle w:val="Header"/>
            <w:rPr>
              <w:color w:val="808080"/>
              <w:sz w:val="14"/>
              <w:szCs w:val="14"/>
              <w:lang w:val="it-IT"/>
            </w:rPr>
          </w:pPr>
          <w:proofErr w:type="spellStart"/>
          <w:r w:rsidRPr="005A52BE">
            <w:rPr>
              <w:color w:val="808080"/>
              <w:sz w:val="14"/>
              <w:szCs w:val="14"/>
              <w:lang w:val="it-IT"/>
            </w:rPr>
            <w:t>Pobreška</w:t>
          </w:r>
          <w:proofErr w:type="spellEnd"/>
          <w:r w:rsidRPr="005A52BE">
            <w:rPr>
              <w:color w:val="808080"/>
              <w:sz w:val="14"/>
              <w:szCs w:val="14"/>
              <w:lang w:val="it-IT"/>
            </w:rPr>
            <w:t xml:space="preserve"> cesta 20, SI-2000 </w:t>
          </w:r>
          <w:proofErr w:type="spellStart"/>
          <w:r w:rsidRPr="005A52BE">
            <w:rPr>
              <w:color w:val="808080"/>
              <w:sz w:val="14"/>
              <w:szCs w:val="14"/>
              <w:lang w:val="it-IT"/>
            </w:rPr>
            <w:t>Maribor</w:t>
          </w:r>
          <w:proofErr w:type="spellEnd"/>
        </w:p>
        <w:p w:rsidR="00050FB8" w:rsidRPr="005A52BE" w:rsidRDefault="00050FB8" w:rsidP="004A3213">
          <w:pPr>
            <w:pStyle w:val="Header"/>
            <w:tabs>
              <w:tab w:val="left" w:pos="252"/>
            </w:tabs>
            <w:rPr>
              <w:color w:val="808080"/>
              <w:sz w:val="14"/>
              <w:szCs w:val="14"/>
              <w:lang w:val="it-IT"/>
            </w:rPr>
          </w:pPr>
          <w:r w:rsidRPr="005A52BE">
            <w:rPr>
              <w:b/>
              <w:color w:val="808080"/>
              <w:sz w:val="14"/>
              <w:szCs w:val="14"/>
              <w:lang w:val="it-IT"/>
            </w:rPr>
            <w:t>T</w:t>
          </w:r>
          <w:r w:rsidRPr="005A52BE">
            <w:rPr>
              <w:color w:val="808080"/>
              <w:sz w:val="14"/>
              <w:szCs w:val="14"/>
              <w:lang w:val="it-IT"/>
            </w:rPr>
            <w:t xml:space="preserve">: +386 </w:t>
          </w:r>
          <w:proofErr w:type="gramStart"/>
          <w:r w:rsidRPr="005A52BE">
            <w:rPr>
              <w:color w:val="808080"/>
              <w:sz w:val="14"/>
              <w:szCs w:val="14"/>
              <w:lang w:val="it-IT"/>
            </w:rPr>
            <w:t>2</w:t>
          </w:r>
          <w:proofErr w:type="gramEnd"/>
          <w:r w:rsidRPr="005A52BE">
            <w:rPr>
              <w:color w:val="808080"/>
              <w:sz w:val="14"/>
              <w:szCs w:val="14"/>
              <w:lang w:val="it-IT"/>
            </w:rPr>
            <w:t xml:space="preserve"> 333 13 50 .:. </w:t>
          </w:r>
          <w:r w:rsidRPr="005A52BE">
            <w:rPr>
              <w:b/>
              <w:color w:val="808080"/>
              <w:sz w:val="14"/>
              <w:szCs w:val="14"/>
              <w:lang w:val="it-IT"/>
            </w:rPr>
            <w:t>F</w:t>
          </w:r>
          <w:r w:rsidRPr="005A52BE">
            <w:rPr>
              <w:color w:val="808080"/>
              <w:sz w:val="14"/>
              <w:szCs w:val="14"/>
              <w:lang w:val="it-IT"/>
            </w:rPr>
            <w:t xml:space="preserve">: +386 </w:t>
          </w:r>
          <w:proofErr w:type="gramStart"/>
          <w:r w:rsidRPr="005A52BE">
            <w:rPr>
              <w:color w:val="808080"/>
              <w:sz w:val="14"/>
              <w:szCs w:val="14"/>
              <w:lang w:val="it-IT"/>
            </w:rPr>
            <w:t>2</w:t>
          </w:r>
          <w:proofErr w:type="gramEnd"/>
          <w:r w:rsidRPr="005A52BE">
            <w:rPr>
              <w:color w:val="808080"/>
              <w:sz w:val="14"/>
              <w:szCs w:val="14"/>
              <w:lang w:val="it-IT"/>
            </w:rPr>
            <w:t xml:space="preserve"> 333 13 51</w:t>
          </w:r>
        </w:p>
        <w:p w:rsidR="00050FB8" w:rsidRPr="005A52BE" w:rsidRDefault="00050FB8" w:rsidP="004A3213">
          <w:pPr>
            <w:pStyle w:val="Header"/>
            <w:tabs>
              <w:tab w:val="left" w:pos="6511"/>
            </w:tabs>
            <w:rPr>
              <w:sz w:val="16"/>
              <w:szCs w:val="16"/>
              <w:lang w:val="pl-PL"/>
            </w:rPr>
          </w:pPr>
          <w:r w:rsidRPr="005A52BE">
            <w:rPr>
              <w:b/>
              <w:color w:val="808080"/>
              <w:sz w:val="14"/>
              <w:szCs w:val="14"/>
              <w:lang w:val="it-IT"/>
            </w:rPr>
            <w:t>E</w:t>
          </w:r>
          <w:r w:rsidRPr="005A52BE">
            <w:rPr>
              <w:color w:val="808080"/>
              <w:sz w:val="14"/>
              <w:szCs w:val="14"/>
              <w:lang w:val="it-IT"/>
            </w:rPr>
            <w:t xml:space="preserve">: info@teces.si .:. </w:t>
          </w:r>
          <w:r w:rsidRPr="005A52BE">
            <w:rPr>
              <w:b/>
              <w:color w:val="808080"/>
              <w:sz w:val="14"/>
              <w:szCs w:val="14"/>
              <w:lang w:val="pl-PL"/>
            </w:rPr>
            <w:t>W</w:t>
          </w:r>
          <w:r w:rsidRPr="005A52BE">
            <w:rPr>
              <w:color w:val="808080"/>
              <w:sz w:val="14"/>
              <w:szCs w:val="14"/>
              <w:lang w:val="pl-PL"/>
            </w:rPr>
            <w:t>: http://www.teces.si</w:t>
          </w:r>
          <w:r w:rsidR="00227EC6">
            <w:rPr>
              <w:noProof/>
              <w:sz w:val="16"/>
              <w:szCs w:val="16"/>
            </w:rPr>
            <w:pict>
              <v:line id="Line 8" o:spid="_x0000_s1026" style="position:absolute;z-index:251657216;visibility:visible;mso-position-horizontal-relative:page;mso-position-vertical-relative:page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xZEQIAACY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" strokecolor="silver" strokeweight=".25pt">
                <w10:wrap anchorx="page" anchory="page"/>
              </v:line>
            </w:pict>
          </w:r>
          <w:r w:rsidR="00227EC6">
            <w:rPr>
              <w:noProof/>
              <w:sz w:val="16"/>
              <w:szCs w:val="16"/>
            </w:rPr>
            <w:pict>
              <v:line id="Line 7" o:spid="_x0000_s1025" style="position:absolute;z-index:251658240;visibility:visible;mso-position-horizontal-relative:page;mso-position-vertical-relative:page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" strokecolor="silver" strokeweight=".25pt">
                <w10:wrap anchorx="page" anchory="page"/>
              </v:line>
            </w:pict>
          </w:r>
        </w:p>
      </w:tc>
      <w:tc>
        <w:tcPr>
          <w:tcW w:w="2276" w:type="pct"/>
          <w:shd w:val="clear" w:color="auto" w:fill="auto"/>
        </w:tcPr>
        <w:p w:rsidR="00050FB8" w:rsidRDefault="00050FB8" w:rsidP="004A3213">
          <w:pPr>
            <w:tabs>
              <w:tab w:val="left" w:pos="503"/>
              <w:tab w:val="left" w:pos="1730"/>
              <w:tab w:val="right" w:pos="4051"/>
            </w:tabs>
            <w:spacing w:after="0"/>
            <w:jc w:val="right"/>
            <w:rPr>
              <w:color w:val="808080"/>
              <w:sz w:val="14"/>
              <w:szCs w:val="14"/>
            </w:rPr>
          </w:pPr>
          <w:r>
            <w:rPr>
              <w:color w:val="808080"/>
              <w:sz w:val="14"/>
              <w:szCs w:val="14"/>
            </w:rPr>
            <w:tab/>
          </w:r>
          <w:r>
            <w:rPr>
              <w:color w:val="808080"/>
              <w:sz w:val="14"/>
              <w:szCs w:val="14"/>
            </w:rPr>
            <w:tab/>
          </w:r>
          <w:r>
            <w:rPr>
              <w:color w:val="808080"/>
              <w:sz w:val="14"/>
              <w:szCs w:val="14"/>
            </w:rPr>
            <w:tab/>
          </w:r>
          <w:r>
            <w:rPr>
              <w:noProof/>
              <w:color w:val="808080"/>
              <w:sz w:val="14"/>
              <w:szCs w:val="14"/>
              <w:lang w:eastAsia="sl-SI"/>
            </w:rPr>
            <w:drawing>
              <wp:inline distT="0" distB="0" distL="0" distR="0">
                <wp:extent cx="599440" cy="709553"/>
                <wp:effectExtent l="19050" t="0" r="0" b="0"/>
                <wp:docPr id="6" name="Picture 2" descr="KCSURE_Logo_Osnov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CSURE_Logo_Osnov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959" cy="70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0FB8" w:rsidRPr="002E523D" w:rsidRDefault="00050FB8" w:rsidP="004A3213">
          <w:pPr>
            <w:tabs>
              <w:tab w:val="left" w:pos="1730"/>
            </w:tabs>
            <w:jc w:val="right"/>
            <w:rPr>
              <w:color w:val="808080"/>
              <w:sz w:val="14"/>
              <w:szCs w:val="14"/>
            </w:rPr>
          </w:pPr>
          <w:proofErr w:type="spellStart"/>
          <w:r>
            <w:rPr>
              <w:color w:val="808080"/>
              <w:sz w:val="14"/>
              <w:szCs w:val="14"/>
            </w:rPr>
            <w:t>www.sure.si</w:t>
          </w:r>
          <w:proofErr w:type="spellEnd"/>
        </w:p>
      </w:tc>
    </w:tr>
  </w:tbl>
  <w:p w:rsidR="00050FB8" w:rsidRDefault="00050FB8" w:rsidP="001155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FE1"/>
    <w:multiLevelType w:val="hybridMultilevel"/>
    <w:tmpl w:val="89CA80A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55BD"/>
    <w:rsid w:val="000144FC"/>
    <w:rsid w:val="00050FB8"/>
    <w:rsid w:val="000F0EBD"/>
    <w:rsid w:val="001155BD"/>
    <w:rsid w:val="001C5469"/>
    <w:rsid w:val="00201D52"/>
    <w:rsid w:val="0021042B"/>
    <w:rsid w:val="00227EC6"/>
    <w:rsid w:val="002937E8"/>
    <w:rsid w:val="002B217C"/>
    <w:rsid w:val="002E66E7"/>
    <w:rsid w:val="003069E1"/>
    <w:rsid w:val="00366AB5"/>
    <w:rsid w:val="004456D4"/>
    <w:rsid w:val="004529B2"/>
    <w:rsid w:val="004A3213"/>
    <w:rsid w:val="005308CE"/>
    <w:rsid w:val="005E6FC4"/>
    <w:rsid w:val="00653B91"/>
    <w:rsid w:val="006E2EC8"/>
    <w:rsid w:val="00783FBF"/>
    <w:rsid w:val="008324D0"/>
    <w:rsid w:val="008A2088"/>
    <w:rsid w:val="008F607B"/>
    <w:rsid w:val="009061AB"/>
    <w:rsid w:val="00934287"/>
    <w:rsid w:val="0094506F"/>
    <w:rsid w:val="00A34EF8"/>
    <w:rsid w:val="00A63A5F"/>
    <w:rsid w:val="00A66618"/>
    <w:rsid w:val="00AC622F"/>
    <w:rsid w:val="00B42E72"/>
    <w:rsid w:val="00B53AC5"/>
    <w:rsid w:val="00B57284"/>
    <w:rsid w:val="00DC0F7A"/>
    <w:rsid w:val="00E90878"/>
    <w:rsid w:val="00EC2C44"/>
    <w:rsid w:val="00F107FD"/>
    <w:rsid w:val="00F640B0"/>
    <w:rsid w:val="00FD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BD"/>
  </w:style>
  <w:style w:type="paragraph" w:styleId="Footer">
    <w:name w:val="footer"/>
    <w:basedOn w:val="Normal"/>
    <w:link w:val="FooterChar"/>
    <w:uiPriority w:val="99"/>
    <w:semiHidden/>
    <w:unhideWhenUsed/>
    <w:rsid w:val="0011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5BD"/>
  </w:style>
  <w:style w:type="paragraph" w:styleId="BalloonText">
    <w:name w:val="Balloon Text"/>
    <w:basedOn w:val="Normal"/>
    <w:link w:val="BalloonTextChar"/>
    <w:uiPriority w:val="99"/>
    <w:semiHidden/>
    <w:unhideWhenUsed/>
    <w:rsid w:val="0011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5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3213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4A3213"/>
  </w:style>
  <w:style w:type="character" w:customStyle="1" w:styleId="hps">
    <w:name w:val="hps"/>
    <w:basedOn w:val="DefaultParagraphFont"/>
    <w:rsid w:val="004A3213"/>
  </w:style>
  <w:style w:type="paragraph" w:styleId="ListParagraph">
    <w:name w:val="List Paragraph"/>
    <w:basedOn w:val="Normal"/>
    <w:uiPriority w:val="34"/>
    <w:qFormat/>
    <w:rsid w:val="004A3213"/>
    <w:pPr>
      <w:ind w:left="720"/>
      <w:contextualSpacing/>
    </w:pPr>
    <w:rPr>
      <w:rFonts w:eastAsiaTheme="minorEastAsia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nfo@sur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eces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r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e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kozelk</dc:creator>
  <cp:lastModifiedBy>kozelk</cp:lastModifiedBy>
  <cp:revision>6</cp:revision>
  <cp:lastPrinted>2013-09-09T09:16:00Z</cp:lastPrinted>
  <dcterms:created xsi:type="dcterms:W3CDTF">2013-09-09T09:16:00Z</dcterms:created>
  <dcterms:modified xsi:type="dcterms:W3CDTF">2013-09-09T09:29:00Z</dcterms:modified>
</cp:coreProperties>
</file>